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8ACA" w14:textId="4CAC47F1" w:rsidR="00582AB8" w:rsidRPr="00B846FF" w:rsidRDefault="00000000" w:rsidP="00582AB8">
      <w:pPr>
        <w:pStyle w:val="Ttulo"/>
        <w:rPr>
          <w:rFonts w:ascii="IntelOne Display Regular" w:hAnsi="IntelOne Display Regular"/>
          <w:lang w:val="es-419"/>
        </w:rPr>
      </w:pPr>
      <w:r w:rsidRPr="00B846FF">
        <w:rPr>
          <w:noProof/>
          <w:lang w:val="es-419"/>
        </w:rPr>
        <w:drawing>
          <wp:anchor distT="0" distB="0" distL="114300" distR="114300" simplePos="0" relativeHeight="251662336" behindDoc="1" locked="0" layoutInCell="1" allowOverlap="1" wp14:anchorId="04C12FBB" wp14:editId="0250C0F3">
            <wp:simplePos x="0" y="0"/>
            <wp:positionH relativeFrom="margin">
              <wp:posOffset>-847725</wp:posOffset>
            </wp:positionH>
            <wp:positionV relativeFrom="margin">
              <wp:posOffset>-141605</wp:posOffset>
            </wp:positionV>
            <wp:extent cx="2514600" cy="1089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56" b="2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B1722" w14:textId="42EC7D4B" w:rsidR="00582AB8" w:rsidRPr="00B846FF" w:rsidRDefault="00582AB8" w:rsidP="0013364A">
      <w:pPr>
        <w:spacing w:after="0"/>
        <w:jc w:val="both"/>
        <w:rPr>
          <w:rFonts w:eastAsia="Quattrocento Sans" w:cs="Quattrocento Sans"/>
          <w:sz w:val="24"/>
          <w:szCs w:val="24"/>
          <w:lang w:val="es-419"/>
        </w:rPr>
      </w:pPr>
    </w:p>
    <w:p w14:paraId="7B91F565" w14:textId="77777777" w:rsidR="00582AB8" w:rsidRPr="00B846FF" w:rsidRDefault="00582AB8" w:rsidP="0013364A">
      <w:pPr>
        <w:spacing w:after="0"/>
        <w:jc w:val="both"/>
        <w:rPr>
          <w:rFonts w:eastAsia="Quattrocento Sans" w:cs="Quattrocento Sans"/>
          <w:sz w:val="24"/>
          <w:szCs w:val="24"/>
          <w:lang w:val="es-419"/>
        </w:rPr>
      </w:pPr>
    </w:p>
    <w:p w14:paraId="1D1BC98E" w14:textId="6208C02B" w:rsidR="000970F9" w:rsidRPr="00B846FF" w:rsidRDefault="000970F9" w:rsidP="00392C07">
      <w:pPr>
        <w:spacing w:after="0"/>
        <w:rPr>
          <w:rFonts w:eastAsia="Quattrocento Sans" w:cs="Quattrocento Sans"/>
          <w:sz w:val="28"/>
          <w:szCs w:val="28"/>
          <w:lang w:val="es-419"/>
        </w:rPr>
      </w:pPr>
    </w:p>
    <w:tbl>
      <w:tblPr>
        <w:tblStyle w:val="Tablaconcuadrcula"/>
        <w:tblW w:w="12050" w:type="dxa"/>
        <w:tblInd w:w="-14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0"/>
      </w:tblGrid>
      <w:tr w:rsidR="00D234AD" w:rsidRPr="00B846FF" w14:paraId="7E68176C" w14:textId="77777777" w:rsidTr="00D26003">
        <w:tc>
          <w:tcPr>
            <w:tcW w:w="12050" w:type="dxa"/>
          </w:tcPr>
          <w:p w14:paraId="37E59A95" w14:textId="77777777" w:rsidR="00582AB8" w:rsidRPr="00B846FF" w:rsidRDefault="00582AB8" w:rsidP="0013364A">
            <w:pPr>
              <w:jc w:val="both"/>
              <w:rPr>
                <w:sz w:val="20"/>
                <w:szCs w:val="20"/>
                <w:lang w:val="es-419"/>
              </w:rPr>
            </w:pPr>
          </w:p>
        </w:tc>
      </w:tr>
    </w:tbl>
    <w:p w14:paraId="5DDBD304" w14:textId="72078E13" w:rsidR="00600B46" w:rsidRPr="00B846FF" w:rsidRDefault="00000000" w:rsidP="00D26003">
      <w:pPr>
        <w:pStyle w:val="Ttulo1"/>
        <w:spacing w:before="0"/>
        <w:jc w:val="both"/>
        <w:rPr>
          <w:rFonts w:eastAsia="Play"/>
          <w:lang w:val="es-419"/>
        </w:rPr>
      </w:pPr>
      <w:r w:rsidRPr="00B846FF">
        <w:rPr>
          <w:rFonts w:eastAsia="IntelOne Display Medium" w:cs="Times New Roman"/>
          <w:szCs w:val="28"/>
          <w:lang w:val="es-419"/>
        </w:rPr>
        <w:t>Moldeadores del impacto de la IA (plantilla de póster)</w:t>
      </w:r>
    </w:p>
    <w:p w14:paraId="5C67715E" w14:textId="47117C94" w:rsidR="00D26003" w:rsidRPr="00B846FF" w:rsidRDefault="00000000" w:rsidP="00D26003">
      <w:pPr>
        <w:rPr>
          <w:lang w:val="es-419"/>
        </w:rPr>
      </w:pPr>
      <w:r w:rsidRPr="00B846FF">
        <w:rPr>
          <w:rFonts w:ascii="IntelOne Display Light" w:hAnsi="IntelOne Display Light" w:cstheme="majorHAnsi"/>
          <w:color w:val="808080" w:themeColor="background1" w:themeShade="80"/>
          <w:lang w:val="es-419"/>
        </w:rPr>
        <w:t>__________________________________________________________________________________</w:t>
      </w:r>
    </w:p>
    <w:p w14:paraId="553B1BDD" w14:textId="21D44A71" w:rsidR="00600B46" w:rsidRPr="00B846FF" w:rsidRDefault="00000000" w:rsidP="0013364A">
      <w:pPr>
        <w:spacing w:after="0"/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bCs/>
          <w:sz w:val="20"/>
          <w:szCs w:val="20"/>
          <w:lang w:val="es-419"/>
        </w:rPr>
        <w:t xml:space="preserve">Dirigido a profesores, instructores y educadores que implementan prácticas innovadoras de </w:t>
      </w:r>
      <w:r w:rsidR="00DF5FC0" w:rsidRPr="00B846FF">
        <w:rPr>
          <w:rFonts w:eastAsia="IntelOne Display Regular"/>
          <w:bCs/>
          <w:sz w:val="20"/>
          <w:szCs w:val="20"/>
          <w:lang w:val="es-419"/>
        </w:rPr>
        <w:t>enseñanza</w:t>
      </w:r>
      <w:r w:rsidRPr="00B846FF">
        <w:rPr>
          <w:rFonts w:eastAsia="IntelOne Display Regular"/>
          <w:bCs/>
          <w:sz w:val="20"/>
          <w:szCs w:val="20"/>
          <w:lang w:val="es-419"/>
        </w:rPr>
        <w:t xml:space="preserve"> y aprendizaje de la IA utilizando tecnologías de Intel.</w:t>
      </w:r>
    </w:p>
    <w:p w14:paraId="57A8DE33" w14:textId="77777777" w:rsidR="00600B46" w:rsidRPr="00B846FF" w:rsidRDefault="00000000" w:rsidP="0013364A">
      <w:pPr>
        <w:jc w:val="both"/>
        <w:rPr>
          <w:sz w:val="20"/>
          <w:szCs w:val="20"/>
          <w:lang w:val="es-419"/>
        </w:rPr>
      </w:pPr>
      <w:r w:rsidRPr="00B846FF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DD9A" wp14:editId="7570470B">
                <wp:simplePos x="0" y="0"/>
                <wp:positionH relativeFrom="column">
                  <wp:posOffset>4648200</wp:posOffset>
                </wp:positionH>
                <wp:positionV relativeFrom="paragraph">
                  <wp:posOffset>63500</wp:posOffset>
                </wp:positionV>
                <wp:extent cx="1080135" cy="4762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0695" y="3546638"/>
                          <a:ext cx="1080135" cy="476250"/>
                        </a:xfrm>
                        <a:prstGeom prst="rect">
                          <a:avLst/>
                        </a:prstGeom>
                        <a:solidFill>
                          <a:srgbClr val="B3C6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4EFCBF" w14:textId="77777777" w:rsidR="00600B46" w:rsidRPr="0013364A" w:rsidRDefault="00000000">
                            <w:pPr>
                              <w:spacing w:line="258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IntelOne Display Regular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Foto de perfil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F06DD9A" id="Rectangle 9" o:spid="_x0000_s1026" style="position:absolute;left:0;text-align:left;margin-left:366pt;margin-top:5pt;width:85.0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" fillcolor="#b3c6e7" stroked="f">
                <v:textbox inset="2.53958mm,1.2694mm,2.53958mm,1.2694mm">
                  <w:txbxContent>
                    <w:p w14:paraId="324EFCBF" w14:textId="77777777" w:rsidR="00600B46" w:rsidRPr="0013364A" w:rsidRDefault="00000000">
                      <w:pPr>
                        <w:spacing w:line="258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IntelOne Display Regular"/>
                          <w:color w:val="000000"/>
                          <w:sz w:val="20"/>
                          <w:szCs w:val="20"/>
                          <w:lang w:val="es-ES_tradnl"/>
                        </w:rPr>
                        <w:t>Foto de perfil</w:t>
                      </w:r>
                    </w:p>
                  </w:txbxContent>
                </v:textbox>
              </v:rect>
            </w:pict>
          </mc:Fallback>
        </mc:AlternateContent>
      </w:r>
      <w:r w:rsidRPr="00B846FF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269B4" wp14:editId="2D7E1035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4557774" cy="2667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1876" y="3651413"/>
                          <a:ext cx="455777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50490E5A" w14:textId="77777777" w:rsidR="00600B46" w:rsidRPr="00B846FF" w:rsidRDefault="00000000">
                            <w:pPr>
                              <w:spacing w:line="258" w:lineRule="auto"/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>
                              <w:rPr>
                                <w:rFonts w:eastAsia="IntelOne Display Regular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Nombre de la persona (educadores)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F6269B4" id="Rectangle 10" o:spid="_x0000_s1027" style="position:absolute;left:0;text-align:left;margin-left:0;margin-top:11pt;width:358.9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0490E5A" w14:textId="77777777" w:rsidR="00600B46" w:rsidRPr="00B846FF" w:rsidRDefault="00000000">
                      <w:pPr>
                        <w:spacing w:line="258" w:lineRule="auto"/>
                        <w:rPr>
                          <w:sz w:val="18"/>
                          <w:szCs w:val="18"/>
                          <w:lang w:val="es-CR"/>
                        </w:rPr>
                      </w:pPr>
                      <w:r>
                        <w:rPr>
                          <w:rFonts w:eastAsia="IntelOne Display Regular"/>
                          <w:color w:val="000000"/>
                          <w:sz w:val="20"/>
                          <w:szCs w:val="20"/>
                          <w:lang w:val="es-ES_tradnl"/>
                        </w:rPr>
                        <w:t>Nombre de la persona (educadores)</w:t>
                      </w:r>
                    </w:p>
                  </w:txbxContent>
                </v:textbox>
              </v:rect>
            </w:pict>
          </mc:Fallback>
        </mc:AlternateContent>
      </w:r>
    </w:p>
    <w:p w14:paraId="04614078" w14:textId="77777777" w:rsidR="00600B46" w:rsidRPr="00B846FF" w:rsidRDefault="00600B46" w:rsidP="0013364A">
      <w:pPr>
        <w:jc w:val="both"/>
        <w:rPr>
          <w:sz w:val="20"/>
          <w:szCs w:val="20"/>
          <w:lang w:val="es-419"/>
        </w:rPr>
      </w:pPr>
    </w:p>
    <w:p w14:paraId="21F2EB53" w14:textId="77777777" w:rsidR="00600B46" w:rsidRPr="00B846FF" w:rsidRDefault="00000000" w:rsidP="0013364A">
      <w:pPr>
        <w:pStyle w:val="Ttulo2"/>
        <w:jc w:val="both"/>
        <w:rPr>
          <w:b/>
          <w:bCs/>
          <w:szCs w:val="22"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Perfil</w:t>
      </w:r>
    </w:p>
    <w:p w14:paraId="7F3A9DAC" w14:textId="77777777" w:rsidR="00600B46" w:rsidRPr="00B846FF" w:rsidRDefault="00000000" w:rsidP="00133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Un perfil de dos líneas con información básica sobre la persona y su trabajo.</w:t>
      </w:r>
    </w:p>
    <w:p w14:paraId="06BFDD7A" w14:textId="77777777" w:rsidR="00D944D2" w:rsidRPr="00B846FF" w:rsidRDefault="00D944D2" w:rsidP="001336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es-419"/>
        </w:rPr>
      </w:pPr>
    </w:p>
    <w:p w14:paraId="09A04CE4" w14:textId="77777777" w:rsidR="00600B46" w:rsidRPr="00B846FF" w:rsidRDefault="00000000" w:rsidP="0013364A">
      <w:pPr>
        <w:pStyle w:val="Ttulo2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Logros de aprendizaje</w:t>
      </w:r>
    </w:p>
    <w:p w14:paraId="65B289D0" w14:textId="77777777" w:rsidR="004C6202" w:rsidRPr="00B846FF" w:rsidRDefault="00000000" w:rsidP="0013364A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sz w:val="20"/>
          <w:szCs w:val="20"/>
          <w:lang w:val="es-419"/>
        </w:rPr>
        <w:t xml:space="preserve">Sobre el programa de preparación digital de Intel® en el que participaron </w:t>
      </w:r>
    </w:p>
    <w:p w14:paraId="0D5DD93E" w14:textId="77777777" w:rsidR="00600B46" w:rsidRPr="00B846FF" w:rsidRDefault="00000000" w:rsidP="0013364A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sz w:val="20"/>
          <w:szCs w:val="20"/>
          <w:lang w:val="es-419"/>
        </w:rPr>
        <w:t>Información sobre cursos, certificaciones o clases adicionales o cualquier otra actividad realizada para ampliar su conjunto de habilidades en IA</w:t>
      </w:r>
    </w:p>
    <w:p w14:paraId="6463C97B" w14:textId="77777777" w:rsidR="00D944D2" w:rsidRPr="00B846FF" w:rsidRDefault="00000000" w:rsidP="0013364A">
      <w:pPr>
        <w:pStyle w:val="Ttulo2"/>
        <w:spacing w:before="0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Iniciativas tomadas</w:t>
      </w:r>
    </w:p>
    <w:p w14:paraId="63356918" w14:textId="77777777" w:rsidR="00D944D2" w:rsidRPr="00B846FF" w:rsidRDefault="00000000" w:rsidP="001336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Breve descripción de todas las iniciativas que la persona (profesores, instructores, educadores) ha emprendido e implementado para empoderar a los jóvenes con la mentalidad, los conjuntos de habilidades relevantes y los conjuntos de herramientas apropiados para prepararlos para la IA</w:t>
      </w:r>
    </w:p>
    <w:p w14:paraId="130DAFC3" w14:textId="77777777" w:rsidR="005F7F14" w:rsidRPr="00B846FF" w:rsidRDefault="00000000" w:rsidP="0013364A">
      <w:pPr>
        <w:pStyle w:val="Ttulo2"/>
        <w:spacing w:before="0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Impacto público</w:t>
      </w:r>
    </w:p>
    <w:p w14:paraId="0F1C90DA" w14:textId="77777777" w:rsidR="00FE54B8" w:rsidRPr="00B846FF" w:rsidRDefault="00000000" w:rsidP="001336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Gráficos, infografías e historias de éxito que describan el impacto demográfico y geográfico que han generado entre el público</w:t>
      </w:r>
    </w:p>
    <w:p w14:paraId="55EDB9D6" w14:textId="77777777" w:rsidR="005F7F14" w:rsidRPr="00B846FF" w:rsidRDefault="00000000" w:rsidP="0013364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Destacar las historias de éxito en las que atendieron a un público diverso en términos demográficos o geográficos (p. ej., a nivel de país o región trabajando con estudiantes desfavorecidos)</w:t>
      </w:r>
    </w:p>
    <w:p w14:paraId="1BFF1AE4" w14:textId="77777777" w:rsidR="005F7F14" w:rsidRPr="00B846FF" w:rsidRDefault="00000000" w:rsidP="0013364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b/>
          <w:bCs/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b/>
          <w:bCs/>
          <w:color w:val="000000"/>
          <w:sz w:val="20"/>
          <w:szCs w:val="20"/>
          <w:lang w:val="es-419"/>
        </w:rPr>
        <w:t>Uso responsable e innovador de la IA</w:t>
      </w:r>
    </w:p>
    <w:p w14:paraId="24B74FA2" w14:textId="77777777" w:rsidR="005F7F14" w:rsidRPr="00B846FF" w:rsidRDefault="00000000" w:rsidP="0013364A">
      <w:pPr>
        <w:pStyle w:val="Prrafodelista"/>
        <w:numPr>
          <w:ilvl w:val="0"/>
          <w:numId w:val="4"/>
        </w:numPr>
        <w:spacing w:after="0"/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sz w:val="20"/>
          <w:szCs w:val="20"/>
          <w:lang w:val="es-419"/>
        </w:rPr>
        <w:t>Métodos de enseñanza-aprendizaje que han utilizado para inculcar tecnologías de enseñanza-aprendizaje impulsadas por IA o para la creación de soluciones de impacto social habilitadas por IA.</w:t>
      </w:r>
    </w:p>
    <w:p w14:paraId="2776B32C" w14:textId="77777777" w:rsidR="005F7F14" w:rsidRPr="00B846FF" w:rsidRDefault="00000000" w:rsidP="0013364A">
      <w:pPr>
        <w:pStyle w:val="Prrafodelista"/>
        <w:numPr>
          <w:ilvl w:val="0"/>
          <w:numId w:val="4"/>
        </w:numPr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sz w:val="20"/>
          <w:szCs w:val="20"/>
          <w:lang w:val="es-419"/>
        </w:rPr>
        <w:t xml:space="preserve">Énfasis en conceptos como la ética de la IA, la privacidad de los datos y los Objetivos de Desarrollo Sostenible de la ONU. </w:t>
      </w:r>
    </w:p>
    <w:p w14:paraId="0FC4771A" w14:textId="77777777" w:rsidR="00D944D2" w:rsidRPr="00B846FF" w:rsidRDefault="00000000" w:rsidP="0013364A">
      <w:pPr>
        <w:pStyle w:val="Ttulo2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Inclusión de Intel</w:t>
      </w:r>
    </w:p>
    <w:p w14:paraId="7F19EB4C" w14:textId="77777777" w:rsidR="00D944D2" w:rsidRPr="00B846FF" w:rsidRDefault="00000000" w:rsidP="001336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Papel desempeñado para ampliar la escala de las iniciativas de Intel en su ecosistema</w:t>
      </w:r>
    </w:p>
    <w:p w14:paraId="2064AE0F" w14:textId="77777777" w:rsidR="005F7F14" w:rsidRPr="00B846FF" w:rsidRDefault="00000000" w:rsidP="0013364A">
      <w:pPr>
        <w:pStyle w:val="Ttulo2"/>
        <w:spacing w:before="0"/>
        <w:jc w:val="both"/>
        <w:rPr>
          <w:rFonts w:eastAsia="Play"/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Construcción de un ecosistema sostenible</w:t>
      </w:r>
    </w:p>
    <w:p w14:paraId="51763B35" w14:textId="77777777" w:rsidR="005F7F14" w:rsidRPr="00B846FF" w:rsidRDefault="00000000" w:rsidP="0013364A">
      <w:pPr>
        <w:pStyle w:val="Prrafodelista"/>
        <w:numPr>
          <w:ilvl w:val="0"/>
          <w:numId w:val="5"/>
        </w:numPr>
        <w:jc w:val="both"/>
        <w:rPr>
          <w:sz w:val="20"/>
          <w:szCs w:val="20"/>
          <w:lang w:val="es-419"/>
        </w:rPr>
      </w:pPr>
      <w:r w:rsidRPr="00B846FF">
        <w:rPr>
          <w:rFonts w:eastAsia="IntelOne Display Regular"/>
          <w:sz w:val="20"/>
          <w:szCs w:val="20"/>
          <w:lang w:val="es-419"/>
        </w:rPr>
        <w:t>Medidas adoptadas para hacer sostenibles las iniciativas de preparación para la IA que han emprendido</w:t>
      </w:r>
    </w:p>
    <w:p w14:paraId="3FCA3E37" w14:textId="77777777" w:rsidR="00600B46" w:rsidRPr="00B846FF" w:rsidRDefault="00000000" w:rsidP="0013364A">
      <w:pPr>
        <w:pStyle w:val="Ttulo2"/>
        <w:spacing w:before="0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Comentarios y testimonios de los beneficiarios de los programas</w:t>
      </w:r>
    </w:p>
    <w:p w14:paraId="4CC19547" w14:textId="77777777" w:rsidR="00600B46" w:rsidRPr="00B846FF" w:rsidRDefault="00000000" w:rsidP="001336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Declaraciones, fragmentos de video o extractos de audio de personas jóvenes que se han beneficiado de las iniciativas emprendidas</w:t>
      </w:r>
    </w:p>
    <w:p w14:paraId="3988A1B4" w14:textId="77777777" w:rsidR="00600B46" w:rsidRPr="00B846FF" w:rsidRDefault="00000000" w:rsidP="0013364A">
      <w:pPr>
        <w:pStyle w:val="Ttulo2"/>
        <w:jc w:val="both"/>
        <w:rPr>
          <w:b/>
          <w:bCs/>
          <w:lang w:val="es-419"/>
        </w:rPr>
      </w:pPr>
      <w:r w:rsidRPr="00B846FF">
        <w:rPr>
          <w:rFonts w:eastAsia="IntelOne Display Light" w:cs="Times New Roman"/>
          <w:b/>
          <w:bCs/>
          <w:szCs w:val="20"/>
          <w:lang w:val="es-419"/>
        </w:rPr>
        <w:t>Referencias</w:t>
      </w:r>
    </w:p>
    <w:p w14:paraId="49B05939" w14:textId="493EDD35" w:rsidR="00600B46" w:rsidRPr="00B846FF" w:rsidRDefault="00000000" w:rsidP="0013364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es-419"/>
        </w:rPr>
      </w:pPr>
      <w:r w:rsidRPr="00B846FF">
        <w:rPr>
          <w:rFonts w:eastAsia="IntelOne Display Regular"/>
          <w:color w:val="000000"/>
          <w:sz w:val="20"/>
          <w:szCs w:val="20"/>
          <w:lang w:val="es-419"/>
        </w:rPr>
        <w:t>Enlaces a sitios web, artículos o blogs que reflejen los logros alcanzados hacia la inclusión de la IA en la educación</w:t>
      </w:r>
    </w:p>
    <w:p w14:paraId="425852AC" w14:textId="5168720A" w:rsidR="00ED393F" w:rsidRPr="00B846FF" w:rsidRDefault="00ED393F" w:rsidP="00ED3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es-419"/>
        </w:rPr>
      </w:pPr>
    </w:p>
    <w:sectPr w:rsidR="00ED393F" w:rsidRPr="00B846FF" w:rsidSect="00582AB8">
      <w:pgSz w:w="11906" w:h="16838"/>
      <w:pgMar w:top="28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">
    <w:altName w:val="Times New Roman"/>
    <w:charset w:val="00"/>
    <w:family w:val="auto"/>
    <w:pitch w:val="default"/>
  </w:font>
  <w:font w:name="IntelOne Display Regular">
    <w:altName w:val="Calibri"/>
    <w:charset w:val="00"/>
    <w:family w:val="swiss"/>
    <w:pitch w:val="variable"/>
    <w:sig w:usb0="20000007" w:usb1="00000001" w:usb2="00000000" w:usb3="00000000" w:csb0="00000193" w:csb1="00000000"/>
  </w:font>
  <w:font w:name="IntelOne Display Medium">
    <w:altName w:val="Calibri"/>
    <w:charset w:val="00"/>
    <w:family w:val="swiss"/>
    <w:pitch w:val="variable"/>
    <w:sig w:usb0="20000007" w:usb1="00000001" w:usb2="00000000" w:usb3="00000000" w:csb0="00000193" w:csb1="00000000"/>
  </w:font>
  <w:font w:name="IntelOne Display Light">
    <w:altName w:val="Calibri"/>
    <w:charset w:val="00"/>
    <w:family w:val="swiss"/>
    <w:pitch w:val="variable"/>
    <w:sig w:usb0="20000007" w:usb1="00000001" w:usb2="00000000" w:usb3="00000000" w:csb0="00000193" w:csb1="00000000"/>
  </w:font>
  <w:font w:name="IntelOne Display Bold">
    <w:altName w:val="Calibri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1E7"/>
    <w:multiLevelType w:val="hybridMultilevel"/>
    <w:tmpl w:val="96385492"/>
    <w:lvl w:ilvl="0" w:tplc="9A0A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CB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AC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EB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A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00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E8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A0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5BB0"/>
    <w:multiLevelType w:val="hybridMultilevel"/>
    <w:tmpl w:val="4DC85908"/>
    <w:lvl w:ilvl="0" w:tplc="51DC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EC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0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6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06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A0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04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2C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65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27DF"/>
    <w:multiLevelType w:val="hybridMultilevel"/>
    <w:tmpl w:val="994C7400"/>
    <w:lvl w:ilvl="0" w:tplc="29B67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86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CA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1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80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C6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6D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B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44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46A"/>
    <w:multiLevelType w:val="hybridMultilevel"/>
    <w:tmpl w:val="FDA0ABFA"/>
    <w:lvl w:ilvl="0" w:tplc="C6763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2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C6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2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EB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24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CD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E0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6F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4328"/>
    <w:multiLevelType w:val="multilevel"/>
    <w:tmpl w:val="5038EA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C3A"/>
    <w:multiLevelType w:val="hybridMultilevel"/>
    <w:tmpl w:val="8CB0B34A"/>
    <w:lvl w:ilvl="0" w:tplc="B64AD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CD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2B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AD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6A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AE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A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8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8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EE6"/>
    <w:multiLevelType w:val="hybridMultilevel"/>
    <w:tmpl w:val="3C6439A0"/>
    <w:lvl w:ilvl="0" w:tplc="BDFC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02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C9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0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4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A4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A4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6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0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9714">
    <w:abstractNumId w:val="4"/>
  </w:num>
  <w:num w:numId="2" w16cid:durableId="778330999">
    <w:abstractNumId w:val="0"/>
  </w:num>
  <w:num w:numId="3" w16cid:durableId="1605570345">
    <w:abstractNumId w:val="1"/>
  </w:num>
  <w:num w:numId="4" w16cid:durableId="604312830">
    <w:abstractNumId w:val="2"/>
  </w:num>
  <w:num w:numId="5" w16cid:durableId="1538160277">
    <w:abstractNumId w:val="5"/>
  </w:num>
  <w:num w:numId="6" w16cid:durableId="389114176">
    <w:abstractNumId w:val="3"/>
  </w:num>
  <w:num w:numId="7" w16cid:durableId="1271399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46"/>
    <w:rsid w:val="00047996"/>
    <w:rsid w:val="00085A5F"/>
    <w:rsid w:val="000970F9"/>
    <w:rsid w:val="000A6756"/>
    <w:rsid w:val="0013364A"/>
    <w:rsid w:val="002B1E56"/>
    <w:rsid w:val="003008B7"/>
    <w:rsid w:val="00392C07"/>
    <w:rsid w:val="003D54F0"/>
    <w:rsid w:val="004C6202"/>
    <w:rsid w:val="00521343"/>
    <w:rsid w:val="00582AB8"/>
    <w:rsid w:val="005F7F14"/>
    <w:rsid w:val="00600B46"/>
    <w:rsid w:val="0067082B"/>
    <w:rsid w:val="006A3C30"/>
    <w:rsid w:val="0089015C"/>
    <w:rsid w:val="00A87E6D"/>
    <w:rsid w:val="00B846FF"/>
    <w:rsid w:val="00BF64CB"/>
    <w:rsid w:val="00D234AD"/>
    <w:rsid w:val="00D26003"/>
    <w:rsid w:val="00D944D2"/>
    <w:rsid w:val="00DF5FC0"/>
    <w:rsid w:val="00ED393F"/>
    <w:rsid w:val="00F2648A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7519"/>
  <w15:docId w15:val="{7E4F0C3C-4B5E-4B4E-93A0-524B3745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ay" w:eastAsia="Play" w:hAnsi="Play" w:cs="Play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491F"/>
    <w:rPr>
      <w:rFonts w:ascii="IntelOne Display Regular" w:hAnsi="IntelOne Display Regular"/>
    </w:rPr>
  </w:style>
  <w:style w:type="paragraph" w:styleId="Ttulo1">
    <w:name w:val="heading 1"/>
    <w:basedOn w:val="Normal"/>
    <w:next w:val="Normal"/>
    <w:link w:val="Ttulo1Car"/>
    <w:uiPriority w:val="9"/>
    <w:qFormat/>
    <w:rsid w:val="00DF1B1B"/>
    <w:pPr>
      <w:keepNext/>
      <w:keepLines/>
      <w:spacing w:before="240" w:after="0"/>
      <w:outlineLvl w:val="0"/>
    </w:pPr>
    <w:rPr>
      <w:rFonts w:ascii="IntelOne Display Medium" w:eastAsiaTheme="majorEastAsia" w:hAnsi="IntelOne Display Medium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44D2"/>
    <w:pPr>
      <w:keepNext/>
      <w:keepLines/>
      <w:spacing w:before="40" w:after="0"/>
      <w:outlineLvl w:val="1"/>
    </w:pPr>
    <w:rPr>
      <w:rFonts w:ascii="IntelOne Display Light" w:eastAsiaTheme="majorEastAsia" w:hAnsi="IntelOne Display Light" w:cstheme="majorBidi"/>
      <w:sz w:val="20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F1B1B"/>
    <w:pPr>
      <w:spacing w:after="0" w:line="240" w:lineRule="auto"/>
      <w:contextualSpacing/>
    </w:pPr>
    <w:rPr>
      <w:rFonts w:ascii="IntelOne Display Bold" w:eastAsiaTheme="majorEastAsia" w:hAnsi="IntelOne Display Bold" w:cstheme="majorBidi"/>
      <w:spacing w:val="-10"/>
      <w:kern w:val="28"/>
      <w:sz w:val="3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F1B1B"/>
    <w:rPr>
      <w:rFonts w:ascii="IntelOne Display Medium" w:eastAsiaTheme="majorEastAsia" w:hAnsi="IntelOne Display Medium" w:cstheme="majorBidi"/>
      <w:sz w:val="28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DF1B1B"/>
    <w:rPr>
      <w:rFonts w:ascii="IntelOne Display Bold" w:eastAsiaTheme="majorEastAsia" w:hAnsi="IntelOne Display Bold" w:cstheme="majorBidi"/>
      <w:spacing w:val="-10"/>
      <w:kern w:val="28"/>
      <w:sz w:val="3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944D2"/>
    <w:rPr>
      <w:rFonts w:ascii="IntelOne Display Light" w:eastAsiaTheme="majorEastAsia" w:hAnsi="IntelOne Display Light" w:cstheme="majorBidi"/>
      <w:sz w:val="20"/>
      <w:szCs w:val="26"/>
    </w:rPr>
  </w:style>
  <w:style w:type="paragraph" w:styleId="NormalWeb">
    <w:name w:val="Normal (Web)"/>
    <w:basedOn w:val="Normal"/>
    <w:uiPriority w:val="99"/>
    <w:unhideWhenUsed/>
    <w:rsid w:val="0002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2AE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IntelOne Display Regular" w:hAnsi="IntelOne Display Regular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rsid w:val="0058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iSN7igzGEatU0BxYJCZEtlW1w==">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Ambika Saxena</dc:creator>
  <cp:lastModifiedBy>Antonieta Corrales Sandi</cp:lastModifiedBy>
  <cp:revision>2</cp:revision>
  <cp:lastPrinted>2022-05-27T11:18:00Z</cp:lastPrinted>
  <dcterms:created xsi:type="dcterms:W3CDTF">2023-06-05T21:57:00Z</dcterms:created>
  <dcterms:modified xsi:type="dcterms:W3CDTF">2023-06-05T21:57:00Z</dcterms:modified>
</cp:coreProperties>
</file>